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484" w:rsidRDefault="00C77484" w:rsidP="00911405">
      <w:pPr>
        <w:rPr>
          <w:b/>
          <w:bCs/>
          <w:rtl/>
        </w:rPr>
      </w:pPr>
      <w:r w:rsidRPr="00911405">
        <w:rPr>
          <w:rFonts w:hint="cs"/>
          <w:b/>
          <w:bCs/>
          <w:rtl/>
        </w:rPr>
        <w:t>بیمارستان امام جواد(ع) ناغان</w:t>
      </w:r>
    </w:p>
    <w:p w:rsidR="009C78B2" w:rsidRPr="00911405" w:rsidRDefault="009C78B2" w:rsidP="00911405">
      <w:pPr>
        <w:rPr>
          <w:b/>
          <w:bCs/>
          <w:rtl/>
        </w:rPr>
      </w:pPr>
      <w:r>
        <w:rPr>
          <w:rFonts w:hint="cs"/>
          <w:b/>
          <w:bCs/>
          <w:rtl/>
        </w:rPr>
        <w:t>واحد پیگیری وآموزش به بیمار</w:t>
      </w:r>
    </w:p>
    <w:p w:rsidR="009A4A19" w:rsidRPr="00911405" w:rsidRDefault="00AF6C42">
      <w:pPr>
        <w:rPr>
          <w:b/>
          <w:bCs/>
          <w:rtl/>
        </w:rPr>
      </w:pPr>
      <w:r>
        <w:rPr>
          <w:rFonts w:hint="cs"/>
          <w:b/>
          <w:bCs/>
          <w:rtl/>
        </w:rPr>
        <w:t>فرایند</w:t>
      </w:r>
      <w:r w:rsidR="00C77484" w:rsidRPr="00911405">
        <w:rPr>
          <w:rFonts w:hint="cs"/>
          <w:b/>
          <w:bCs/>
          <w:rtl/>
        </w:rPr>
        <w:t xml:space="preserve"> آموزش به بیمار(اموزش چهره به چهره)</w:t>
      </w:r>
    </w:p>
    <w:p w:rsidR="00C77484" w:rsidRDefault="00D401C9">
      <w:pPr>
        <w:rPr>
          <w:rtl/>
        </w:rPr>
      </w:pPr>
      <w:r>
        <w:rPr>
          <w:noProof/>
          <w:rtl/>
        </w:rPr>
        <w:pict>
          <v:oval id="_x0000_s1026" style="position:absolute;left:0;text-align:left;margin-left:128.25pt;margin-top:22.7pt;width:189pt;height:57.75pt;z-index:251658240">
            <v:textbox style="mso-next-textbox:#_x0000_s1026">
              <w:txbxContent>
                <w:p w:rsidR="007776AC" w:rsidRDefault="007776A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ورود بیمار</w:t>
                  </w:r>
                </w:p>
              </w:txbxContent>
            </v:textbox>
            <w10:wrap anchorx="page"/>
          </v:oval>
        </w:pict>
      </w:r>
    </w:p>
    <w:p w:rsidR="00C77484" w:rsidRDefault="00D401C9">
      <w:r>
        <w:rPr>
          <w:noProof/>
        </w:rPr>
        <w:pict>
          <v:roundrect id="_x0000_s1029" style="position:absolute;left:0;text-align:left;margin-left:133.5pt;margin-top:76.05pt;width:195.75pt;height:33.75pt;z-index:251660288" arcsize="10923f">
            <v:textbox>
              <w:txbxContent>
                <w:p w:rsidR="007776AC" w:rsidRDefault="007776A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اطلاع رسانی بدو ورود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8pt;margin-top:52.05pt;width:.05pt;height:24pt;z-index:251659264" o:connectortype="straight">
            <v:stroke endarrow="block"/>
            <w10:wrap anchorx="page"/>
          </v:shape>
        </w:pict>
      </w:r>
    </w:p>
    <w:p w:rsidR="005C60B1" w:rsidRDefault="00601EDF">
      <w:pPr>
        <w:rPr>
          <w:rtl/>
        </w:rPr>
      </w:pPr>
      <w:r>
        <w:t>ssss;;s;;s;;slsllls;;s;s;xxsxx</w:t>
      </w:r>
    </w:p>
    <w:p w:rsidR="005C60B1" w:rsidRPr="005C60B1" w:rsidRDefault="005C60B1" w:rsidP="005C60B1"/>
    <w:p w:rsidR="005C60B1" w:rsidRPr="005C60B1" w:rsidRDefault="005C60B1" w:rsidP="005C60B1"/>
    <w:p w:rsidR="005C60B1" w:rsidRPr="005C60B1" w:rsidRDefault="00D401C9" w:rsidP="005C60B1">
      <w:r>
        <w:rPr>
          <w:noProof/>
        </w:rPr>
        <w:pict>
          <v:shape id="_x0000_s1030" type="#_x0000_t32" style="position:absolute;left:0;text-align:left;margin-left:227.3pt;margin-top:8.1pt;width:.05pt;height:31.3pt;z-index:251661312" o:connectortype="straight">
            <v:stroke endarrow="block"/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roundrect id="_x0000_s1031" style="position:absolute;left:0;text-align:left;margin-left:135.75pt;margin-top:13.95pt;width:195.75pt;height:36.2pt;z-index:251662336" arcsize="10923f">
            <v:textbox style="mso-next-textbox:#_x0000_s1031">
              <w:txbxContent>
                <w:p w:rsidR="007776AC" w:rsidRDefault="007776A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نیازسنجی</w:t>
                  </w:r>
                </w:p>
              </w:txbxContent>
            </v:textbox>
            <w10:wrap anchorx="page"/>
          </v:roundrect>
        </w:pict>
      </w:r>
    </w:p>
    <w:p w:rsidR="005C60B1" w:rsidRPr="005C60B1" w:rsidRDefault="00D401C9" w:rsidP="005C60B1">
      <w:r>
        <w:rPr>
          <w:noProof/>
        </w:rPr>
        <w:pict>
          <v:shape id="_x0000_s1032" type="#_x0000_t32" style="position:absolute;left:0;text-align:left;margin-left:227.35pt;margin-top:24.75pt;width:0;height:35.25pt;z-index:251663360" o:connectortype="straight">
            <v:stroke endarrow="block"/>
            <w10:wrap anchorx="page"/>
          </v:shape>
        </w:pict>
      </w:r>
    </w:p>
    <w:p w:rsidR="005C60B1" w:rsidRPr="005C60B1" w:rsidRDefault="005C60B1" w:rsidP="005C60B1"/>
    <w:p w:rsidR="005C60B1" w:rsidRPr="005C60B1" w:rsidRDefault="00D401C9" w:rsidP="005C60B1">
      <w:r>
        <w:rPr>
          <w:noProof/>
        </w:rPr>
        <w:pict>
          <v:roundrect id="_x0000_s1033" style="position:absolute;left:0;text-align:left;margin-left:133.5pt;margin-top:9.15pt;width:201.75pt;height:37.5pt;z-index:251664384" arcsize="10923f">
            <v:textbox style="mso-next-textbox:#_x0000_s1033">
              <w:txbxContent>
                <w:p w:rsidR="007776AC" w:rsidRDefault="007776A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تعیین شیوه ی آموزش</w:t>
                  </w:r>
                </w:p>
              </w:txbxContent>
            </v:textbox>
            <w10:wrap anchorx="page"/>
          </v:roundrect>
        </w:pict>
      </w:r>
    </w:p>
    <w:p w:rsidR="005C60B1" w:rsidRPr="005C60B1" w:rsidRDefault="00D401C9" w:rsidP="005C60B1">
      <w:r>
        <w:rPr>
          <w:noProof/>
        </w:rPr>
        <w:pict>
          <v:shape id="_x0000_s1034" type="#_x0000_t32" style="position:absolute;left:0;text-align:left;margin-left:227.3pt;margin-top:21.2pt;width:.25pt;height:16.5pt;z-index:251665408" o:connectortype="straight">
            <v:stroke endarrow="block"/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roundrect id="_x0000_s1035" style="position:absolute;left:0;text-align:left;margin-left:133.5pt;margin-top:12.3pt;width:198pt;height:49.5pt;z-index:251666432" arcsize="10923f">
            <v:textbox style="mso-next-textbox:#_x0000_s1035">
              <w:txbxContent>
                <w:p w:rsidR="006B670A" w:rsidRDefault="006B670A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اجرای آموزش(بدوورود؛حین بستری وبعدترخیص)</w:t>
                  </w:r>
                </w:p>
              </w:txbxContent>
            </v:textbox>
            <w10:wrap anchorx="page"/>
          </v:roundrect>
        </w:pict>
      </w:r>
    </w:p>
    <w:p w:rsidR="005C60B1" w:rsidRPr="005C60B1" w:rsidRDefault="00D401C9" w:rsidP="005C60B1">
      <w:r>
        <w:rPr>
          <w:noProof/>
        </w:rPr>
        <w:pict>
          <v:shape id="_x0000_s1054" type="#_x0000_t32" style="position:absolute;left:0;text-align:left;margin-left:20.3pt;margin-top:18.35pt;width:113.2pt;height:0;z-index:251679744" o:connectortype="straight">
            <v:stroke endarrow="block"/>
            <w10:wrap anchorx="page"/>
          </v:shape>
        </w:pict>
      </w:r>
      <w:r>
        <w:rPr>
          <w:noProof/>
        </w:rPr>
        <w:pict>
          <v:shape id="_x0000_s1052" type="#_x0000_t32" style="position:absolute;left:0;text-align:left;margin-left:20.3pt;margin-top:18.35pt;width:.65pt;height:35.25pt;flip:x y;z-index:251678720" o:connectortype="straight"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shape id="_x0000_s1036" type="#_x0000_t32" style="position:absolute;left:0;text-align:left;margin-left:230.45pt;margin-top:10.9pt;width:0;height:17.25pt;z-index:251667456" o:connectortype="straight">
            <v:stroke endarrow="block"/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rect id="_x0000_s1051" style="position:absolute;left:0;text-align:left;margin-left:-26.25pt;margin-top:2.75pt;width:110.9pt;height:36.75pt;z-index:251677696">
            <v:textbox>
              <w:txbxContent>
                <w:p w:rsidR="007B0F1C" w:rsidRDefault="007B0F1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مدیریت مشکل</w:t>
                  </w:r>
                </w:p>
              </w:txbxContent>
            </v:textbox>
            <w10:wrap anchorx="page"/>
          </v:rect>
        </w:pict>
      </w:r>
      <w:r>
        <w:rPr>
          <w:noProof/>
        </w:rPr>
        <w:pict>
          <v:roundrect id="_x0000_s1038" style="position:absolute;left:0;text-align:left;margin-left:135.75pt;margin-top:2.75pt;width:199.5pt;height:36.75pt;z-index:251668480" arcsize="10923f">
            <v:textbox>
              <w:txbxContent>
                <w:p w:rsidR="006B670A" w:rsidRDefault="006B670A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ارزشیابی برنامه آموزشی</w:t>
                  </w:r>
                </w:p>
              </w:txbxContent>
            </v:textbox>
            <w10:wrap anchorx="page"/>
          </v:roundrect>
        </w:pict>
      </w:r>
    </w:p>
    <w:p w:rsidR="005C60B1" w:rsidRPr="005C60B1" w:rsidRDefault="00D401C9" w:rsidP="005C60B1">
      <w:r>
        <w:rPr>
          <w:noProof/>
        </w:rPr>
        <w:pict>
          <v:shape id="_x0000_s1050" type="#_x0000_t32" style="position:absolute;left:0;text-align:left;margin-left:18.9pt;margin-top:16.3pt;width:1.4pt;height:63.75pt;flip:x y;z-index:251676672" o:connectortype="straight">
            <w10:wrap anchorx="page"/>
          </v:shape>
        </w:pict>
      </w:r>
      <w:r>
        <w:rPr>
          <w:noProof/>
        </w:rPr>
        <w:pict>
          <v:shape id="_x0000_s1039" type="#_x0000_t32" style="position:absolute;left:0;text-align:left;margin-left:230.4pt;margin-top:14.05pt;width:.5pt;height:32.25pt;z-index:251669504" o:connectortype="straight">
            <v:stroke endarrow="block"/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0" type="#_x0000_t4" style="position:absolute;left:0;text-align:left;margin-left:135.75pt;margin-top:12.65pt;width:182.25pt;height:80.25pt;z-index:251670528">
            <v:textbox>
              <w:txbxContent>
                <w:p w:rsidR="006B670A" w:rsidRDefault="006B670A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آیاگیرنده خدمت آموزش رافراگرفته</w:t>
                  </w:r>
                </w:p>
              </w:txbxContent>
            </v:textbox>
            <w10:wrap anchorx="page"/>
          </v:shape>
        </w:pict>
      </w:r>
      <w:r w:rsidR="00771AE0">
        <w:rPr>
          <w:rFonts w:hint="cs"/>
          <w:rtl/>
        </w:rPr>
        <w:t xml:space="preserve">                                                                                                                        خیر</w:t>
      </w:r>
    </w:p>
    <w:p w:rsidR="005C60B1" w:rsidRPr="005C60B1" w:rsidRDefault="005C60B1" w:rsidP="005C60B1"/>
    <w:p w:rsidR="005C60B1" w:rsidRPr="005C60B1" w:rsidRDefault="00D401C9" w:rsidP="005C60B1">
      <w:r>
        <w:rPr>
          <w:noProof/>
        </w:rPr>
        <w:pict>
          <v:shape id="_x0000_s1049" type="#_x0000_t32" style="position:absolute;left:0;text-align:left;margin-left:18.9pt;margin-top:4.5pt;width:114.6pt;height:.05pt;flip:x;z-index:251675648" o:connectortype="straight"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shape id="_x0000_s1041" type="#_x0000_t32" style="position:absolute;left:0;text-align:left;margin-left:227.55pt;margin-top:18.9pt;width:.2pt;height:13.5pt;z-index:251671552" o:connectortype="straight">
            <v:stroke endarrow="block"/>
            <w10:wrap anchorx="page"/>
          </v:shape>
        </w:pict>
      </w:r>
      <w:r w:rsidR="00771AE0">
        <w:rPr>
          <w:rFonts w:hint="cs"/>
          <w:rtl/>
        </w:rPr>
        <w:t xml:space="preserve">                   بله</w:t>
      </w:r>
    </w:p>
    <w:p w:rsidR="005C60B1" w:rsidRPr="005C60B1" w:rsidRDefault="00D401C9" w:rsidP="005C60B1">
      <w:r>
        <w:rPr>
          <w:noProof/>
        </w:rPr>
        <w:pict>
          <v:roundrect id="_x0000_s1042" style="position:absolute;left:0;text-align:left;margin-left:132.8pt;margin-top:7.75pt;width:189.75pt;height:33.75pt;z-index:251672576" arcsize="10923f">
            <v:textbox style="mso-next-textbox:#_x0000_s1042">
              <w:txbxContent>
                <w:p w:rsidR="007B0F1C" w:rsidRDefault="007B0F1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ثبت آموزش  در پرونده بیمار</w:t>
                  </w:r>
                </w:p>
              </w:txbxContent>
            </v:textbox>
            <w10:wrap anchorx="page"/>
          </v:roundrect>
        </w:pict>
      </w:r>
    </w:p>
    <w:p w:rsidR="005C60B1" w:rsidRPr="005C60B1" w:rsidRDefault="00D401C9" w:rsidP="005C60B1">
      <w:r>
        <w:rPr>
          <w:noProof/>
        </w:rPr>
        <w:pict>
          <v:shape id="_x0000_s1043" type="#_x0000_t32" style="position:absolute;left:0;text-align:left;margin-left:231.1pt;margin-top:16.05pt;width:0;height:18.75pt;z-index:251673600" o:connectortype="straight">
            <v:stroke endarrow="block"/>
            <w10:wrap anchorx="page"/>
          </v:shape>
        </w:pict>
      </w:r>
    </w:p>
    <w:p w:rsidR="005C60B1" w:rsidRPr="005C60B1" w:rsidRDefault="00D401C9" w:rsidP="005C60B1">
      <w:r>
        <w:rPr>
          <w:noProof/>
        </w:rPr>
        <w:pict>
          <v:oval id="_x0000_s1044" style="position:absolute;left:0;text-align:left;margin-left:145.5pt;margin-top:9.4pt;width:168pt;height:48pt;z-index:251674624">
            <v:textbox>
              <w:txbxContent>
                <w:p w:rsidR="007B0F1C" w:rsidRDefault="007B0F1C">
                  <w:pPr>
                    <w:ind w:left="0"/>
                  </w:pPr>
                  <w:r>
                    <w:rPr>
                      <w:rFonts w:hint="cs"/>
                      <w:rtl/>
                    </w:rPr>
                    <w:t>خروج گیرنده خدمت</w:t>
                  </w:r>
                </w:p>
              </w:txbxContent>
            </v:textbox>
            <w10:wrap anchorx="page"/>
          </v:oval>
        </w:pict>
      </w:r>
    </w:p>
    <w:p w:rsidR="009C78B2" w:rsidRDefault="009C78B2" w:rsidP="00057ABD">
      <w:pPr>
        <w:tabs>
          <w:tab w:val="left" w:pos="2861"/>
          <w:tab w:val="center" w:pos="4569"/>
        </w:tabs>
        <w:jc w:val="right"/>
        <w:rPr>
          <w:b/>
          <w:bCs/>
        </w:rPr>
      </w:pPr>
      <w:r>
        <w:rPr>
          <w:rFonts w:hint="cs"/>
          <w:b/>
          <w:bCs/>
          <w:rtl/>
        </w:rPr>
        <w:t>کد</w:t>
      </w:r>
      <w:r w:rsidR="00057ABD">
        <w:rPr>
          <w:rFonts w:hint="cs"/>
          <w:b/>
          <w:bCs/>
          <w:rtl/>
        </w:rPr>
        <w:t>فرایند</w:t>
      </w:r>
      <w:r>
        <w:rPr>
          <w:rFonts w:hint="cs"/>
          <w:b/>
          <w:bCs/>
          <w:rtl/>
        </w:rPr>
        <w:t xml:space="preserve">: </w:t>
      </w:r>
      <w:r>
        <w:rPr>
          <w:b/>
          <w:bCs/>
        </w:rPr>
        <w:t>P-2</w:t>
      </w:r>
    </w:p>
    <w:p w:rsidR="009C78B2" w:rsidRDefault="009C78B2" w:rsidP="00AF6C42">
      <w:pPr>
        <w:tabs>
          <w:tab w:val="left" w:pos="2861"/>
          <w:tab w:val="center" w:pos="4569"/>
        </w:tabs>
        <w:jc w:val="right"/>
        <w:rPr>
          <w:b/>
          <w:bCs/>
          <w:rtl/>
        </w:rPr>
      </w:pPr>
    </w:p>
    <w:p w:rsidR="005C60B1" w:rsidRDefault="005C60B1" w:rsidP="005C60B1"/>
    <w:p w:rsidR="00AF6C42" w:rsidRPr="00911405" w:rsidRDefault="00AF6C42" w:rsidP="007B0F1C">
      <w:pPr>
        <w:tabs>
          <w:tab w:val="left" w:pos="2861"/>
          <w:tab w:val="center" w:pos="4569"/>
        </w:tabs>
        <w:jc w:val="right"/>
        <w:rPr>
          <w:b/>
          <w:bCs/>
        </w:rPr>
      </w:pPr>
    </w:p>
    <w:sectPr w:rsidR="00AF6C42" w:rsidRPr="00911405" w:rsidSect="00911405">
      <w:footerReference w:type="default" r:id="rId6"/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F40" w:rsidRDefault="00D60F40" w:rsidP="009C78B2">
      <w:pPr>
        <w:spacing w:before="0" w:after="0"/>
      </w:pPr>
      <w:r>
        <w:separator/>
      </w:r>
    </w:p>
  </w:endnote>
  <w:endnote w:type="continuationSeparator" w:id="1">
    <w:p w:rsidR="00D60F40" w:rsidRDefault="00D60F40" w:rsidP="009C78B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B2" w:rsidRDefault="009C78B2">
    <w:pPr>
      <w:pStyle w:val="Footer"/>
      <w:rPr>
        <w:rtl/>
      </w:rPr>
    </w:pPr>
  </w:p>
  <w:p w:rsidR="009C78B2" w:rsidRDefault="009C78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F40" w:rsidRDefault="00D60F40" w:rsidP="009C78B2">
      <w:pPr>
        <w:spacing w:before="0" w:after="0"/>
      </w:pPr>
      <w:r>
        <w:separator/>
      </w:r>
    </w:p>
  </w:footnote>
  <w:footnote w:type="continuationSeparator" w:id="1">
    <w:p w:rsidR="00D60F40" w:rsidRDefault="00D60F40" w:rsidP="009C78B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77484"/>
    <w:rsid w:val="00054C57"/>
    <w:rsid w:val="00057ABD"/>
    <w:rsid w:val="00077CE6"/>
    <w:rsid w:val="002C341A"/>
    <w:rsid w:val="003077EC"/>
    <w:rsid w:val="003F0878"/>
    <w:rsid w:val="00493B94"/>
    <w:rsid w:val="004E3A8C"/>
    <w:rsid w:val="005541C0"/>
    <w:rsid w:val="005979C5"/>
    <w:rsid w:val="005C60B1"/>
    <w:rsid w:val="00601EDF"/>
    <w:rsid w:val="006B670A"/>
    <w:rsid w:val="00771AE0"/>
    <w:rsid w:val="007776AC"/>
    <w:rsid w:val="007B0F1C"/>
    <w:rsid w:val="00880B29"/>
    <w:rsid w:val="00911405"/>
    <w:rsid w:val="00976DC2"/>
    <w:rsid w:val="009A1D50"/>
    <w:rsid w:val="009C78B2"/>
    <w:rsid w:val="00A65F1E"/>
    <w:rsid w:val="00AF6980"/>
    <w:rsid w:val="00AF6C42"/>
    <w:rsid w:val="00AF7886"/>
    <w:rsid w:val="00B02E5B"/>
    <w:rsid w:val="00B302AA"/>
    <w:rsid w:val="00C344AB"/>
    <w:rsid w:val="00C77484"/>
    <w:rsid w:val="00CD3A4D"/>
    <w:rsid w:val="00D03DE4"/>
    <w:rsid w:val="00D05C12"/>
    <w:rsid w:val="00D401C9"/>
    <w:rsid w:val="00D60F40"/>
    <w:rsid w:val="00DE7A42"/>
    <w:rsid w:val="00E05BF4"/>
    <w:rsid w:val="00E94B30"/>
    <w:rsid w:val="00FA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3" type="connector" idref="#_x0000_s1054"/>
        <o:r id="V:Rule14" type="connector" idref="#_x0000_s1036"/>
        <o:r id="V:Rule15" type="connector" idref="#_x0000_s1041"/>
        <o:r id="V:Rule16" type="connector" idref="#_x0000_s1032"/>
        <o:r id="V:Rule17" type="connector" idref="#_x0000_s1030"/>
        <o:r id="V:Rule18" type="connector" idref="#_x0000_s1049"/>
        <o:r id="V:Rule19" type="connector" idref="#_x0000_s1043"/>
        <o:r id="V:Rule20" type="connector" idref="#_x0000_s1034"/>
        <o:r id="V:Rule21" type="connector" idref="#_x0000_s1050"/>
        <o:r id="V:Rule22" type="connector" idref="#_x0000_s1052"/>
        <o:r id="V:Rule23" type="connector" idref="#_x0000_s1027"/>
        <o:r id="V:Rule24" type="connector" idref="#_x0000_s103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60"/>
        <w:ind w:lef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A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C78B2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8B2"/>
  </w:style>
  <w:style w:type="paragraph" w:styleId="Footer">
    <w:name w:val="footer"/>
    <w:basedOn w:val="Normal"/>
    <w:link w:val="FooterChar"/>
    <w:uiPriority w:val="99"/>
    <w:semiHidden/>
    <w:unhideWhenUsed/>
    <w:rsid w:val="009C78B2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78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20</cp:revision>
  <cp:lastPrinted>2023-06-18T08:22:00Z</cp:lastPrinted>
  <dcterms:created xsi:type="dcterms:W3CDTF">2023-06-15T13:39:00Z</dcterms:created>
  <dcterms:modified xsi:type="dcterms:W3CDTF">2024-05-15T18:48:00Z</dcterms:modified>
</cp:coreProperties>
</file>